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4E" w:rsidRDefault="0012164E" w:rsidP="0012164E">
      <w:pPr>
        <w:pStyle w:val="a6"/>
        <w:spacing w:after="0" w:line="0" w:lineRule="atLeast"/>
        <w:jc w:val="left"/>
        <w:rPr>
          <w:rFonts w:ascii="Times New Roman" w:hAnsi="Times New Roman"/>
          <w:b/>
          <w:sz w:val="28"/>
          <w:szCs w:val="28"/>
        </w:rPr>
      </w:pPr>
    </w:p>
    <w:p w:rsidR="0012164E" w:rsidRDefault="0012164E" w:rsidP="0012164E">
      <w:pPr>
        <w:spacing w:after="0" w:line="0" w:lineRule="atLeast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12164E" w:rsidRDefault="0012164E" w:rsidP="0012164E">
      <w:pPr>
        <w:spacing w:after="0" w:line="0" w:lineRule="atLeast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12164E" w:rsidRDefault="0012164E" w:rsidP="0012164E">
      <w:pPr>
        <w:spacing w:after="0" w:line="0" w:lineRule="atLeast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Майское</w:t>
      </w:r>
    </w:p>
    <w:p w:rsidR="0012164E" w:rsidRDefault="0012164E" w:rsidP="0012164E">
      <w:pPr>
        <w:pStyle w:val="a4"/>
        <w:spacing w:after="0" w:line="0" w:lineRule="atLeast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12164E" w:rsidRDefault="0012164E" w:rsidP="0012164E">
      <w:pPr>
        <w:pStyle w:val="a4"/>
        <w:spacing w:after="0" w:line="0" w:lineRule="atLeast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Пестравский</w:t>
      </w:r>
    </w:p>
    <w:p w:rsidR="0012164E" w:rsidRDefault="0012164E" w:rsidP="0012164E">
      <w:pPr>
        <w:spacing w:after="0" w:line="0" w:lineRule="atLeast"/>
        <w:ind w:right="5387"/>
        <w:rPr>
          <w:rFonts w:ascii="Arial" w:eastAsia="Times New Roman" w:hAnsi="Arial" w:cs="Arial"/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12164E" w:rsidRDefault="0012164E" w:rsidP="0012164E">
      <w:pPr>
        <w:spacing w:after="0" w:line="0" w:lineRule="atLeast"/>
        <w:ind w:right="5386"/>
        <w:rPr>
          <w:rFonts w:ascii="Palatino Linotype" w:eastAsia="Palatino Linotype" w:hAnsi="Palatino Linotype" w:cs="Palatino Linotype"/>
          <w:bCs/>
          <w:caps/>
          <w:sz w:val="24"/>
        </w:rPr>
      </w:pPr>
      <w:r>
        <w:rPr>
          <w:rFonts w:ascii="Times New Roman" w:eastAsia="Palatino Linotype" w:hAnsi="Times New Roman"/>
          <w:b/>
          <w:bCs/>
          <w:sz w:val="40"/>
          <w:szCs w:val="40"/>
        </w:rPr>
        <w:t xml:space="preserve">     ПОСТАНОВЛЕНИЕ</w:t>
      </w:r>
    </w:p>
    <w:p w:rsidR="0012164E" w:rsidRDefault="0012164E" w:rsidP="0012164E">
      <w:pPr>
        <w:spacing w:after="0" w:line="0" w:lineRule="atLeast"/>
        <w:ind w:right="5386"/>
        <w:rPr>
          <w:rFonts w:ascii="Times New Roman" w:eastAsia="Times New Roman" w:hAnsi="Times New Roman"/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</w:t>
      </w:r>
      <w:r>
        <w:rPr>
          <w:rFonts w:ascii="Times New Roman" w:eastAsia="Palatino Linotype" w:hAnsi="Times New Roman" w:cs="Palatino Linotype"/>
          <w:bCs/>
          <w:caps/>
        </w:rPr>
        <w:t xml:space="preserve">          </w:t>
      </w:r>
      <w:r>
        <w:rPr>
          <w:rFonts w:ascii="Times New Roman" w:eastAsia="Palatino Linotype" w:hAnsi="Times New Roman" w:cs="Palatino Linotype"/>
          <w:bCs/>
          <w:caps/>
          <w:sz w:val="16"/>
          <w:szCs w:val="16"/>
        </w:rPr>
        <w:t xml:space="preserve">   от</w:t>
      </w:r>
      <w:r>
        <w:rPr>
          <w:rFonts w:ascii="Times New Roman" w:hAnsi="Times New Roman" w:cs="Palatino Linotype"/>
          <w:bCs/>
          <w:caps/>
          <w:sz w:val="16"/>
          <w:szCs w:val="16"/>
        </w:rPr>
        <w:t>_</w:t>
      </w:r>
      <w:r>
        <w:rPr>
          <w:rFonts w:ascii="Times New Roman" w:hAnsi="Times New Roman" w:cs="Palatino Linotype"/>
          <w:bCs/>
          <w:caps/>
        </w:rPr>
        <w:t>_</w:t>
      </w:r>
      <w:r>
        <w:rPr>
          <w:rFonts w:ascii="Times New Roman" w:hAnsi="Times New Roman" w:cs="Palatino Linotype"/>
          <w:b/>
          <w:bCs/>
          <w:caps/>
          <w:sz w:val="28"/>
          <w:szCs w:val="28"/>
          <w:u w:val="single"/>
        </w:rPr>
        <w:t xml:space="preserve">26.10.2015 </w:t>
      </w:r>
      <w:r>
        <w:rPr>
          <w:rFonts w:ascii="Times New Roman" w:hAnsi="Times New Roman" w:cs="Palatino Linotype"/>
          <w:bCs/>
          <w:caps/>
          <w:sz w:val="16"/>
          <w:szCs w:val="16"/>
        </w:rPr>
        <w:t>г</w:t>
      </w:r>
      <w:r>
        <w:rPr>
          <w:rFonts w:ascii="Times New Roman" w:hAnsi="Times New Roman" w:cs="Palatino Linotype"/>
          <w:bCs/>
          <w:caps/>
        </w:rPr>
        <w:t>_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72</w:t>
      </w:r>
    </w:p>
    <w:p w:rsidR="0012164E" w:rsidRDefault="0012164E" w:rsidP="0012164E">
      <w:pPr>
        <w:spacing w:after="0" w:line="0" w:lineRule="atLeas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0" w:type="auto"/>
        <w:tblLayout w:type="fixed"/>
        <w:tblLook w:val="04A0"/>
      </w:tblPr>
      <w:tblGrid>
        <w:gridCol w:w="8100"/>
      </w:tblGrid>
      <w:tr w:rsidR="0012164E" w:rsidTr="0012164E">
        <w:trPr>
          <w:trHeight w:val="607"/>
        </w:trPr>
        <w:tc>
          <w:tcPr>
            <w:tcW w:w="8100" w:type="dxa"/>
            <w:hideMark/>
          </w:tcPr>
          <w:p w:rsidR="0012164E" w:rsidRDefault="0012164E" w:rsidP="00A061F3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napToGrid w:val="0"/>
              <w:spacing w:line="0" w:lineRule="atLeast"/>
              <w:ind w:left="0" w:right="-1" w:firstLine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eastAsia="en-US"/>
              </w:rPr>
              <w:t>Об утверждении муниципальной целевой программы «О мерах по борьбе с грызунами и профилактике природно-очаговых, особо опасных инфекционных заболеваний на территории сельского поселения Майское муниципального района Пестравский Самарской области на период 2015-2020 годы»</w:t>
            </w:r>
          </w:p>
        </w:tc>
      </w:tr>
    </w:tbl>
    <w:p w:rsidR="0012164E" w:rsidRDefault="0012164E" w:rsidP="0012164E">
      <w:pPr>
        <w:shd w:val="clear" w:color="auto" w:fill="FFFFFF"/>
        <w:spacing w:after="0" w:line="0" w:lineRule="atLeast"/>
        <w:rPr>
          <w:rFonts w:ascii="Times New Roman" w:hAnsi="Times New Roman" w:cs="Arial"/>
          <w:sz w:val="28"/>
          <w:szCs w:val="28"/>
          <w:lang w:eastAsia="zh-CN"/>
        </w:rPr>
      </w:pPr>
    </w:p>
    <w:p w:rsidR="0012164E" w:rsidRDefault="0012164E" w:rsidP="0012164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 № 131 – ФЗ, Федеральным законом от 30.03.1999 г. № 52-ФЗ «О санитарно-эпидемиологическом благополучии населения»,  Постановлением Главного государственного санитарного врача Российской Федерации от 29.08.2006 г. № 27 «О мерах по борьбе с грызунами и профилактике природно-очаговых, особо опасных инфекционных заболеваний в Российской Федерации», от 13.06.2007 г. № 33 «О мерах по предупреждению заболеваний людей геморрагической лихорадкой с почечным синдромом», Постановлением Главного государственного санитарного врача по Самарской области от 25.12.2014г № 15-П и Уставом сельского поселения Майское,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12164E" w:rsidRDefault="0012164E" w:rsidP="0012164E">
      <w:pPr>
        <w:spacing w:after="0" w:line="0" w:lineRule="atLeast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Утвердить муниципальную целевую программу "О мерах по борьбе с грызунами и профилактике природно-очаговых, особо опасных инфекционных заболеваний на территории сельского поселения Майское муниципального района  Пестравский Самарской области на период 2015-2020 годы" </w:t>
      </w:r>
      <w:r>
        <w:rPr>
          <w:rFonts w:ascii="Times New Roman" w:hAnsi="Times New Roman"/>
          <w:b/>
          <w:sz w:val="28"/>
          <w:szCs w:val="28"/>
        </w:rPr>
        <w:t>(</w:t>
      </w:r>
      <w:hyperlink r:id="rId5" w:anchor="sub_1000" w:history="1">
        <w:r>
          <w:rPr>
            <w:rStyle w:val="a3"/>
          </w:rPr>
          <w:t xml:space="preserve">приложение </w:t>
        </w:r>
      </w:hyperlink>
      <w:hyperlink r:id="rId6" w:anchor="sub_1000" w:history="1">
        <w:r>
          <w:rPr>
            <w:rStyle w:val="a3"/>
          </w:rPr>
          <w:t>№ 1</w:t>
        </w:r>
      </w:hyperlink>
      <w:r>
        <w:rPr>
          <w:rFonts w:ascii="Times New Roman" w:hAnsi="Times New Roman"/>
          <w:b/>
          <w:sz w:val="28"/>
          <w:szCs w:val="28"/>
        </w:rPr>
        <w:t>).</w:t>
      </w:r>
    </w:p>
    <w:p w:rsidR="0012164E" w:rsidRDefault="0012164E" w:rsidP="0012164E">
      <w:pPr>
        <w:shd w:val="clear" w:color="auto" w:fill="FFFFFF"/>
        <w:spacing w:after="0" w:line="0" w:lineRule="atLeast"/>
        <w:ind w:right="10" w:firstLine="567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bookmarkStart w:id="2" w:name="sub_3"/>
      <w:bookmarkEnd w:id="1"/>
      <w:r>
        <w:rPr>
          <w:rFonts w:ascii="Times New Roman" w:hAnsi="Times New Roman"/>
          <w:sz w:val="28"/>
          <w:szCs w:val="28"/>
        </w:rPr>
        <w:t>.Опубликовать настоящее Постановление в бюллетене «Официальный вестник сельского поселения Майское» и разместить на официальном сайте сельского поселения Майское в сети «Интернет».</w:t>
      </w:r>
    </w:p>
    <w:p w:rsidR="0012164E" w:rsidRDefault="0012164E" w:rsidP="0012164E">
      <w:pPr>
        <w:shd w:val="clear" w:color="auto" w:fill="FFFFFF"/>
        <w:spacing w:after="0" w:line="0" w:lineRule="atLeast"/>
        <w:ind w:right="1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12164E" w:rsidRDefault="0012164E" w:rsidP="0012164E">
      <w:pPr>
        <w:shd w:val="clear" w:color="auto" w:fill="FFFFFF"/>
        <w:spacing w:after="0" w:line="0" w:lineRule="atLeast"/>
        <w:ind w:right="1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 настоящего Постановления оставляю за собой.</w:t>
      </w:r>
    </w:p>
    <w:p w:rsidR="0012164E" w:rsidRDefault="0012164E" w:rsidP="0012164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2164E" w:rsidRDefault="0012164E" w:rsidP="0012164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 поселения </w:t>
      </w:r>
    </w:p>
    <w:p w:rsidR="0012164E" w:rsidRDefault="0012164E" w:rsidP="0012164E">
      <w:pPr>
        <w:spacing w:after="0" w:line="0" w:lineRule="atLeast"/>
        <w:rPr>
          <w:rStyle w:val="a9"/>
          <w:b w:val="0"/>
          <w:bCs w:val="0"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Майское                                                                                               </w:t>
      </w:r>
      <w:bookmarkEnd w:id="2"/>
      <w:r>
        <w:rPr>
          <w:rFonts w:ascii="Times New Roman" w:hAnsi="Times New Roman"/>
          <w:sz w:val="28"/>
          <w:szCs w:val="28"/>
        </w:rPr>
        <w:t>П.В Ланкин</w:t>
      </w:r>
    </w:p>
    <w:p w:rsidR="0012164E" w:rsidRDefault="0012164E" w:rsidP="0012164E">
      <w:pPr>
        <w:spacing w:after="0" w:line="0" w:lineRule="atLeast"/>
        <w:ind w:firstLine="698"/>
        <w:jc w:val="center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                                         </w:t>
      </w:r>
    </w:p>
    <w:p w:rsidR="0012164E" w:rsidRDefault="0012164E" w:rsidP="0012164E">
      <w:pPr>
        <w:spacing w:after="0" w:line="0" w:lineRule="atLeast"/>
        <w:ind w:firstLine="698"/>
        <w:jc w:val="center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12164E" w:rsidRDefault="0012164E" w:rsidP="0012164E">
      <w:pPr>
        <w:ind w:firstLine="698"/>
        <w:jc w:val="center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12164E" w:rsidRDefault="0012164E" w:rsidP="0012164E">
      <w:pPr>
        <w:ind w:firstLine="698"/>
        <w:jc w:val="center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12164E" w:rsidRDefault="0012164E" w:rsidP="0012164E">
      <w:pPr>
        <w:ind w:firstLine="698"/>
        <w:jc w:val="center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12164E" w:rsidRDefault="0012164E" w:rsidP="0012164E">
      <w:pPr>
        <w:ind w:firstLine="698"/>
        <w:jc w:val="center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П</w:t>
      </w:r>
      <w:r>
        <w:rPr>
          <w:rStyle w:val="a9"/>
          <w:rFonts w:ascii="Times New Roman" w:hAnsi="Times New Roman"/>
          <w:sz w:val="28"/>
          <w:szCs w:val="28"/>
        </w:rPr>
        <w:t>риложение N 1</w:t>
      </w:r>
    </w:p>
    <w:p w:rsidR="0012164E" w:rsidRDefault="0012164E" w:rsidP="0012164E">
      <w:pPr>
        <w:ind w:firstLine="698"/>
        <w:jc w:val="center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к </w:t>
      </w:r>
      <w:r>
        <w:rPr>
          <w:rStyle w:val="a3"/>
          <w:sz w:val="28"/>
          <w:szCs w:val="28"/>
        </w:rPr>
        <w:t>Постановлению Главы</w:t>
      </w:r>
    </w:p>
    <w:p w:rsidR="0012164E" w:rsidRDefault="0012164E" w:rsidP="0012164E">
      <w:pPr>
        <w:ind w:firstLine="698"/>
        <w:jc w:val="center"/>
        <w:rPr>
          <w:rStyle w:val="a9"/>
          <w:rFonts w:ascii="Times New Roman" w:eastAsia="Arial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  сельского  поселения Майское</w:t>
      </w:r>
    </w:p>
    <w:p w:rsidR="0012164E" w:rsidRDefault="0012164E" w:rsidP="0012164E">
      <w:pPr>
        <w:ind w:firstLine="698"/>
        <w:jc w:val="center"/>
        <w:rPr>
          <w:rFonts w:eastAsia="Times New Roman"/>
        </w:rPr>
      </w:pPr>
      <w:r>
        <w:rPr>
          <w:rStyle w:val="a9"/>
          <w:rFonts w:ascii="Times New Roman" w:eastAsia="Arial" w:hAnsi="Times New Roman"/>
          <w:sz w:val="28"/>
          <w:szCs w:val="28"/>
        </w:rPr>
        <w:t xml:space="preserve">                                                                       №</w:t>
      </w:r>
      <w:r>
        <w:rPr>
          <w:rStyle w:val="a9"/>
          <w:rFonts w:ascii="Times New Roman" w:hAnsi="Times New Roman"/>
          <w:sz w:val="28"/>
          <w:szCs w:val="28"/>
        </w:rPr>
        <w:t xml:space="preserve"> 61 от « 26»  10. 2015г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</w:p>
    <w:p w:rsidR="0012164E" w:rsidRDefault="0012164E" w:rsidP="0012164E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Муниципальная целевая программа</w:t>
      </w:r>
      <w:r>
        <w:rPr>
          <w:color w:val="000000"/>
          <w:sz w:val="28"/>
          <w:szCs w:val="28"/>
        </w:rPr>
        <w:br/>
        <w:t>«О мерах по борьбе с грызунами и профилактике природно-очаговых,</w:t>
      </w:r>
      <w:r>
        <w:rPr>
          <w:color w:val="000000"/>
          <w:sz w:val="28"/>
          <w:szCs w:val="28"/>
        </w:rPr>
        <w:br/>
        <w:t>особо опасных инфекционных заболеваний на территории</w:t>
      </w:r>
      <w:r>
        <w:rPr>
          <w:color w:val="000000"/>
          <w:sz w:val="28"/>
          <w:szCs w:val="28"/>
        </w:rPr>
        <w:br/>
        <w:t>сельского поселения Майское  муниципального района Пестравский Самарской области на 2015-2020 годы»</w:t>
      </w:r>
    </w:p>
    <w:p w:rsidR="0012164E" w:rsidRDefault="0012164E" w:rsidP="0012164E">
      <w:pPr>
        <w:rPr>
          <w:rFonts w:ascii="Times New Roman" w:hAnsi="Times New Roman"/>
          <w:b/>
          <w:sz w:val="28"/>
          <w:szCs w:val="28"/>
        </w:rPr>
      </w:pPr>
      <w:bookmarkStart w:id="3" w:name="sub_1100"/>
    </w:p>
    <w:bookmarkEnd w:id="3"/>
    <w:p w:rsidR="0012164E" w:rsidRDefault="0012164E" w:rsidP="0012164E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tbl>
      <w:tblPr>
        <w:tblW w:w="0" w:type="auto"/>
        <w:tblInd w:w="-10" w:type="dxa"/>
        <w:tblLayout w:type="fixed"/>
        <w:tblLook w:val="04A0"/>
      </w:tblPr>
      <w:tblGrid>
        <w:gridCol w:w="2802"/>
        <w:gridCol w:w="7391"/>
      </w:tblGrid>
      <w:tr w:rsidR="0012164E" w:rsidTr="0012164E"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 мерах по борьбе с грызунами и профилактике природно-очаговых особо опасных инфекционных заболеваний на территории сельского поселения Майское муниципального района Пестравский Самарской области на    2015-2020 годы (далее - Программа)                 </w:t>
            </w:r>
          </w:p>
        </w:tc>
      </w:tr>
      <w:tr w:rsidR="0012164E" w:rsidTr="0012164E"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30.03.1999 г. № 52-ФЗ «О санитарно-эпидемиологическом благополучии населения»,  Постановления Главного государственного санитарного врача Российской Федерации от 29.08.2006 г. № 27 «О мерах по борьбе с грызунами и профилактике природно-очаговых, особо опасных инфекционных заболеваний в Российской Федерации», от 13.06.2007 г. № 33 «О мерах по предупреждению заболеваний людей геморрагической лихорадкой с почечным синдромом».</w:t>
            </w:r>
          </w:p>
        </w:tc>
      </w:tr>
      <w:tr w:rsidR="0012164E" w:rsidTr="0012164E"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Майское муниципального района Пестравский Самарской области</w:t>
            </w:r>
          </w:p>
        </w:tc>
      </w:tr>
      <w:tr w:rsidR="0012164E" w:rsidTr="0012164E">
        <w:tc>
          <w:tcPr>
            <w:tcW w:w="280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и 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9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 Майское муниципального района Пестравский Самарской области</w:t>
            </w:r>
          </w:p>
        </w:tc>
      </w:tr>
      <w:tr w:rsidR="0012164E" w:rsidTr="0012164E">
        <w:tc>
          <w:tcPr>
            <w:tcW w:w="280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739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Майское муниципального района Пестравский Самарской области</w:t>
            </w:r>
          </w:p>
        </w:tc>
      </w:tr>
      <w:tr w:rsidR="0012164E" w:rsidTr="0012164E"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pStyle w:val="a8"/>
              <w:spacing w:line="276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Обеспечение санитарно-эпидемиологического благополучия населения, проживающего на территории сельского поселения Майское.            </w:t>
            </w:r>
          </w:p>
          <w:p w:rsidR="0012164E" w:rsidRDefault="0012164E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Предупреждение случаев природно-очаговых инфекционных заболеваний. Снижение численности грызунов до эпидемиологически безопасного уровня, снижение экономического ущерба, наносимого  грызунами.                                          </w:t>
            </w:r>
          </w:p>
        </w:tc>
      </w:tr>
      <w:tr w:rsidR="0012164E" w:rsidTr="0012164E"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12164E" w:rsidTr="0012164E"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pStyle w:val="a8"/>
              <w:spacing w:line="276" w:lineRule="auto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1.Обеспечение своевременной санитарной очистки и   благоустройства территории</w:t>
            </w:r>
          </w:p>
          <w:p w:rsidR="0012164E" w:rsidRDefault="0012164E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</w:t>
            </w:r>
            <w:r>
              <w:rPr>
                <w:rFonts w:ascii="Times New Roman" w:hAnsi="Times New Roman" w:cs="Times New Roman CYR"/>
                <w:sz w:val="28"/>
                <w:szCs w:val="28"/>
              </w:rPr>
              <w:t>ератизационные  обработки территорий (по необходимости)</w:t>
            </w:r>
          </w:p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Информирование   населения    о санитарном   состоянии    территорий населенных пунктов,  мерах по борьбе  с  грызунами </w:t>
            </w:r>
          </w:p>
        </w:tc>
      </w:tr>
      <w:tr w:rsidR="0012164E" w:rsidTr="0012164E"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7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за счет средств, предусмотренных на  данные виды работ в рамках основной деятельности    учреждений и организаций независимо от форм   собственности.</w:t>
            </w:r>
          </w:p>
        </w:tc>
      </w:tr>
      <w:tr w:rsidR="0012164E" w:rsidTr="0012164E"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недопущение превышения численности грызунов сверх эпидемиологически безопасного уровня; </w:t>
            </w:r>
          </w:p>
          <w:p w:rsidR="0012164E" w:rsidRDefault="001216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ликвидация на территории поселения  несанкционированных свалок бытовых и пищевых   отходов;</w:t>
            </w:r>
          </w:p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отсутствие местных случаев и снижение заражения и заболеваемости геморрагической лихорадкой с почечным  синдромом ГЛПС), лептоспирозом и туляремией.                             </w:t>
            </w:r>
          </w:p>
        </w:tc>
      </w:tr>
    </w:tbl>
    <w:p w:rsidR="0012164E" w:rsidRDefault="0012164E" w:rsidP="0012164E">
      <w:pPr>
        <w:pStyle w:val="a7"/>
        <w:rPr>
          <w:rFonts w:ascii="Times New Roman" w:hAnsi="Times New Roman"/>
          <w:sz w:val="28"/>
          <w:szCs w:val="28"/>
        </w:rPr>
      </w:pPr>
    </w:p>
    <w:p w:rsidR="0012164E" w:rsidRDefault="0012164E" w:rsidP="0012164E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Характеристика проблемы и обоснование разработки Программы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Проблема борьбы с грызунами, являющимися резервуаром природно-очаговых инфекций, продолжает оставаться наиболее актуальной. Грызуны служат источниками инфекций при лептоспирозе, ГЛПС, туляремии и др.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Эпидемиологическая и эпизоотическая обстановка по природно-очаговым инфекциям в сельском поселении Майское  расценивается в целом как благополучная, случаев природно-очаговых инфекций в сельском поселении Майское не зарегистрировано.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Благоприятные условия погоды, наличие хорошей кормовой базы для мышевидных грызунов приводят к росту их численности и увеличению инфицированности, что увеличивает риск заражения людей.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в профилактике природно-очаговых инфекций является проведение   дератизационных мероприятий. 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оставаться актуальной проблема образования стихийных свалок и несанкционированный  вывоза бытового мусора.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bookmarkStart w:id="4" w:name="sub_1300"/>
    </w:p>
    <w:bookmarkEnd w:id="4"/>
    <w:p w:rsidR="0012164E" w:rsidRDefault="0012164E" w:rsidP="0012164E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Цель и содержание Программы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настоящей Программы являются стабилизация эпидемиологической ситуации, связанной с заболеваемостью ГЛПС.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12164E" w:rsidRDefault="0012164E" w:rsidP="0012164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жизнедеятельности человека путем устранения или уменьшения вредного действия грызунов;</w:t>
      </w:r>
    </w:p>
    <w:p w:rsidR="0012164E" w:rsidRDefault="0012164E" w:rsidP="0012164E">
      <w:pPr>
        <w:widowControl w:val="0"/>
        <w:numPr>
          <w:ilvl w:val="0"/>
          <w:numId w:val="2"/>
        </w:numPr>
        <w:suppressAutoHyphens/>
        <w:autoSpaceDE w:val="0"/>
        <w:spacing w:after="0" w:line="100" w:lineRule="atLeas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>ликвидации несанкционированных свалок и сухостоя на территории населенных пунктов  сельского поселения;</w:t>
      </w:r>
    </w:p>
    <w:p w:rsidR="0012164E" w:rsidRDefault="0012164E" w:rsidP="0012164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дератизации на территории сельского поселения Майское (по необходимости);</w:t>
      </w:r>
    </w:p>
    <w:p w:rsidR="0012164E" w:rsidRDefault="0012164E" w:rsidP="0012164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  населения    о санитарном   состоянии    территорий населенных пунктов,  мерах по борьбе  с  грызунами. 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bookmarkStart w:id="5" w:name="sub_1400"/>
    </w:p>
    <w:bookmarkEnd w:id="5"/>
    <w:p w:rsidR="0012164E" w:rsidRDefault="0012164E" w:rsidP="0012164E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Материальное и финансовое обеспечение Программы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Предполагаемым источником финансирования Программы являются средства бюджета сельского поселения Майское муниципального района Пестравский  Самарской области, средства организации, осуществляющей управление многоквартирными домами и средства организаций и учреждений независимо от форм собственности.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63"/>
        <w:gridCol w:w="3155"/>
        <w:gridCol w:w="2402"/>
        <w:gridCol w:w="1959"/>
        <w:gridCol w:w="2260"/>
      </w:tblGrid>
      <w:tr w:rsidR="0012164E" w:rsidTr="0012164E"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 по реализации</w:t>
            </w:r>
          </w:p>
          <w:p w:rsidR="0012164E" w:rsidRDefault="00121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 мероприятий по программе 2015-2020гг.</w:t>
            </w:r>
          </w:p>
        </w:tc>
        <w:tc>
          <w:tcPr>
            <w:tcW w:w="2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объемы и источники финансирования мероприятий программы в 2015-2020гг, тыс. руб.</w:t>
            </w:r>
          </w:p>
        </w:tc>
      </w:tr>
      <w:tr w:rsidR="0012164E" w:rsidTr="0012164E">
        <w:tc>
          <w:tcPr>
            <w:tcW w:w="1043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12164E" w:rsidTr="0012164E"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и утвердить муниципальную программу «О мерах по борьбе с грызунами и профилактике природно-очаговых,особо опасных инфекционных заболеваний на территории сельского поселения Мосты муниципального района Пестравский Самарской области на 2015-2020 годы» </w:t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Майское</w:t>
            </w:r>
          </w:p>
        </w:tc>
        <w:tc>
          <w:tcPr>
            <w:tcW w:w="1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12164E" w:rsidRDefault="0012164E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12164E" w:rsidTr="0012164E"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Доводить до сведения населения сельского поселения информацию     о санитарном   состоянии    территорий населенных пунктов,  мерах по борьбе  с  грызунами в средствах массовой информации и на сайте администрации с/п Майское .</w:t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Майское</w:t>
            </w:r>
          </w:p>
        </w:tc>
        <w:tc>
          <w:tcPr>
            <w:tcW w:w="1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2015-2020гг</w:t>
            </w:r>
          </w:p>
        </w:tc>
        <w:tc>
          <w:tcPr>
            <w:tcW w:w="2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2164E" w:rsidRDefault="0012164E">
            <w:pPr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в  бюллетене «Официальный вестник сельского поселения Майское», на сайте администрации без финансирования</w:t>
            </w:r>
          </w:p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</w:p>
        </w:tc>
      </w:tr>
      <w:tr w:rsidR="0012164E" w:rsidTr="0012164E">
        <w:tc>
          <w:tcPr>
            <w:tcW w:w="1043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2. Мероприятия по борьбе с грызунами, профилактике природно-очаговых и особо опасных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инфекционных заболеваний                                                                     </w:t>
            </w:r>
          </w:p>
        </w:tc>
      </w:tr>
      <w:tr w:rsidR="0012164E" w:rsidTr="0012164E"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 дератизацию объектов независимо от их правовой формы собственности, в промышленных, общественных, жилых помещениях, зданиях, сооружениях (по необходимости)</w:t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учреждения, организаций независимо от формы собственности, организации привлекаемые для выполнения работ в соответствии с действующим законодательством</w:t>
            </w:r>
          </w:p>
        </w:tc>
        <w:tc>
          <w:tcPr>
            <w:tcW w:w="1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2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предусмотренные на выполнение данных видов работ в рамках основной деятельности учреждений и организаций независимо от форм собственности</w:t>
            </w:r>
          </w:p>
        </w:tc>
      </w:tr>
      <w:tr w:rsidR="0012164E" w:rsidTr="0012164E"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сбор, хранение, вывоз бытовых отходов</w:t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учреждения, организаций независимо от формы собственности, администрация сельского поселения Майское</w:t>
            </w:r>
          </w:p>
        </w:tc>
        <w:tc>
          <w:tcPr>
            <w:tcW w:w="1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предусмотренных на выполнение данных видов работ в рамках основной деятельности учреждений и организаций независимо от формы собственности</w:t>
            </w:r>
          </w:p>
        </w:tc>
      </w:tr>
      <w:tr w:rsidR="0012164E" w:rsidTr="0012164E"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своевременную очистку территории сельского поселения Майское от несанкционированных свалок</w:t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Майское</w:t>
            </w:r>
          </w:p>
        </w:tc>
        <w:tc>
          <w:tcPr>
            <w:tcW w:w="1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предусмотренных на выполнение данных видов работ в рамках основной деятельности  организации </w:t>
            </w:r>
          </w:p>
        </w:tc>
      </w:tr>
      <w:tr w:rsidR="0012164E" w:rsidTr="0012164E">
        <w:tc>
          <w:tcPr>
            <w:tcW w:w="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</w:p>
        </w:tc>
        <w:tc>
          <w:tcPr>
            <w:tcW w:w="31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Проводить просветительную работу по вопросам борьбы с грызунами и профилактике природно-очаговых инфекций, инфекционных заболеваний общих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людей и животных</w:t>
            </w:r>
          </w:p>
        </w:tc>
        <w:tc>
          <w:tcPr>
            <w:tcW w:w="2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jc w:val="left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 Майское</w:t>
            </w:r>
          </w:p>
        </w:tc>
        <w:tc>
          <w:tcPr>
            <w:tcW w:w="19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12164E" w:rsidRDefault="0012164E">
            <w:pPr>
              <w:widowControl w:val="0"/>
              <w:suppressAutoHyphens/>
              <w:autoSpaceDE w:val="0"/>
              <w:rPr>
                <w:rFonts w:ascii="Times New Roma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12164E" w:rsidRDefault="0012164E" w:rsidP="0012164E">
      <w:pPr>
        <w:rPr>
          <w:rFonts w:ascii="Times New Roman" w:hAnsi="Times New Roman" w:cs="Arial"/>
          <w:sz w:val="28"/>
          <w:szCs w:val="28"/>
          <w:lang w:eastAsia="zh-CN"/>
        </w:rPr>
      </w:pPr>
    </w:p>
    <w:p w:rsidR="0012164E" w:rsidRDefault="0012164E" w:rsidP="0012164E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Ожидаемые конечные результаты Программы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недопущение превышения численности грызунов сверх эпидемиологически безопасного уровня;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недопущение и предупреждение «местных» случаев природно-очаговых инфекционных заболеваний;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ликвидация на территории поселения  несанкционированных свалок бытовых и пищевых отходов.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bookmarkStart w:id="6" w:name="sub_1600"/>
    </w:p>
    <w:bookmarkEnd w:id="6"/>
    <w:p w:rsidR="0012164E" w:rsidRDefault="0012164E" w:rsidP="0012164E">
      <w:pPr>
        <w:pStyle w:val="1"/>
        <w:keepNext w:val="0"/>
        <w:widowControl w:val="0"/>
        <w:numPr>
          <w:ilvl w:val="0"/>
          <w:numId w:val="1"/>
        </w:numPr>
        <w:suppressAutoHyphens/>
        <w:autoSpaceDE w:val="0"/>
        <w:spacing w:before="108" w:after="108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исполнения Программы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исполнения Программы осуществляют: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bookmarkStart w:id="7" w:name="sub_1601"/>
      <w:r>
        <w:rPr>
          <w:rFonts w:ascii="Times New Roman" w:hAnsi="Times New Roman"/>
          <w:sz w:val="28"/>
          <w:szCs w:val="28"/>
        </w:rPr>
        <w:t>1. Руководители учреждений и организаций независимо от форм собственности, расположенных на территории сельского поселения Майское.</w:t>
      </w:r>
    </w:p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bookmarkStart w:id="8" w:name="sub_1602"/>
      <w:bookmarkEnd w:id="7"/>
      <w:r>
        <w:rPr>
          <w:rFonts w:ascii="Times New Roman" w:hAnsi="Times New Roman"/>
          <w:sz w:val="28"/>
          <w:szCs w:val="28"/>
        </w:rPr>
        <w:t xml:space="preserve">2. </w:t>
      </w:r>
      <w:bookmarkEnd w:id="8"/>
      <w:r>
        <w:rPr>
          <w:rFonts w:ascii="Times New Roman" w:hAnsi="Times New Roman"/>
          <w:sz w:val="28"/>
          <w:szCs w:val="28"/>
        </w:rPr>
        <w:t>Администрация сельского поселения Майское муниципального района Пестравский Самарской области.</w:t>
      </w:r>
      <w:bookmarkStart w:id="9" w:name="sub_1604"/>
    </w:p>
    <w:bookmarkEnd w:id="9"/>
    <w:p w:rsidR="0012164E" w:rsidRDefault="0012164E" w:rsidP="00121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по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 целевой программы «О мерах по борьбе с грызунами и профилактике природно-очаговых, особо опасных инфекционных заболеваний на территории сельского поселения Майское  муниципального района Пестравский Самарской области на 2015-2020 годы»</w:t>
      </w:r>
      <w:r>
        <w:rPr>
          <w:rFonts w:ascii="Times New Roman" w:hAnsi="Times New Roman"/>
          <w:sz w:val="28"/>
          <w:szCs w:val="28"/>
        </w:rPr>
        <w:t xml:space="preserve"> осуществляет Администрация сельского поселения Майское муниципального района Пестравский Самарской области  в рамках действующего законодательства.</w:t>
      </w:r>
    </w:p>
    <w:p w:rsidR="003B00FB" w:rsidRDefault="003B00FB"/>
    <w:sectPr w:rsidR="003B00FB" w:rsidSect="003B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64E"/>
    <w:rsid w:val="0012164E"/>
    <w:rsid w:val="003B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4E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1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164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2164E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164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164E"/>
    <w:pPr>
      <w:ind w:left="720"/>
      <w:contextualSpacing/>
    </w:pPr>
  </w:style>
  <w:style w:type="paragraph" w:customStyle="1" w:styleId="a7">
    <w:name w:val="Комментарий"/>
    <w:basedOn w:val="a"/>
    <w:next w:val="a"/>
    <w:rsid w:val="0012164E"/>
    <w:pPr>
      <w:widowControl w:val="0"/>
      <w:suppressAutoHyphens/>
      <w:autoSpaceDE w:val="0"/>
      <w:spacing w:after="0" w:line="240" w:lineRule="auto"/>
      <w:ind w:left="170"/>
    </w:pPr>
    <w:rPr>
      <w:rFonts w:ascii="Arial" w:eastAsia="Times New Roman" w:hAnsi="Arial" w:cs="Arial"/>
      <w:i/>
      <w:iCs/>
      <w:color w:val="800080"/>
      <w:sz w:val="24"/>
      <w:szCs w:val="24"/>
      <w:lang w:eastAsia="zh-CN"/>
    </w:rPr>
  </w:style>
  <w:style w:type="paragraph" w:customStyle="1" w:styleId="a8">
    <w:name w:val="Таблицы (моноширинный)"/>
    <w:basedOn w:val="a"/>
    <w:next w:val="a"/>
    <w:rsid w:val="00121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9">
    <w:name w:val="Цветовое выделение"/>
    <w:rsid w:val="0012164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\TEMP\Rar$DI34.203\&#1087;&#1086;&#1089;&#1090;.&#166;61%20&#1086;&#1090;%2026.10.2015.doc" TargetMode="External"/><Relationship Id="rId5" Type="http://schemas.openxmlformats.org/officeDocument/2006/relationships/hyperlink" Target="file:///C:\WINDOWS\TEMP\Rar$DI34.203\&#1087;&#1086;&#1089;&#1090;.&#166;61%20&#1086;&#1090;%2026.10.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9170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2015-11-03T06:53:00Z</dcterms:created>
  <dcterms:modified xsi:type="dcterms:W3CDTF">2015-11-03T06:54:00Z</dcterms:modified>
</cp:coreProperties>
</file>